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5CE9A" w14:textId="1D738EE1" w:rsidR="00011207" w:rsidRPr="00F00463" w:rsidRDefault="00011207">
      <w:pPr>
        <w:rPr>
          <w:rFonts w:ascii="American Typewriter" w:hAnsi="American Typewriter"/>
          <w:b/>
          <w:bCs/>
          <w:sz w:val="28"/>
          <w:szCs w:val="28"/>
        </w:rPr>
      </w:pPr>
      <w:r w:rsidRPr="00F00463">
        <w:rPr>
          <w:rFonts w:ascii="American Typewriter" w:hAnsi="American Typewriter"/>
          <w:b/>
          <w:bCs/>
          <w:sz w:val="28"/>
          <w:szCs w:val="28"/>
        </w:rPr>
        <w:t>Videnskabsteori og metode</w:t>
      </w:r>
      <w:r w:rsidR="00F00463">
        <w:rPr>
          <w:rFonts w:ascii="American Typewriter" w:hAnsi="American Typewriter"/>
          <w:b/>
          <w:bCs/>
          <w:sz w:val="28"/>
          <w:szCs w:val="28"/>
        </w:rPr>
        <w:t>r</w:t>
      </w:r>
      <w:r w:rsidRPr="00F00463">
        <w:rPr>
          <w:rFonts w:ascii="American Typewriter" w:hAnsi="American Typewriter"/>
          <w:b/>
          <w:bCs/>
          <w:sz w:val="28"/>
          <w:szCs w:val="28"/>
        </w:rPr>
        <w:t xml:space="preserve"> i ol</w:t>
      </w:r>
      <w:r w:rsidR="007D4AD4" w:rsidRPr="00F00463">
        <w:rPr>
          <w:rFonts w:ascii="American Typewriter" w:hAnsi="American Typewriter"/>
          <w:b/>
          <w:bCs/>
          <w:sz w:val="28"/>
          <w:szCs w:val="28"/>
        </w:rPr>
        <w:t>d</w:t>
      </w:r>
      <w:r w:rsidRPr="00F00463">
        <w:rPr>
          <w:rFonts w:ascii="American Typewriter" w:hAnsi="American Typewriter"/>
          <w:b/>
          <w:bCs/>
          <w:sz w:val="28"/>
          <w:szCs w:val="28"/>
        </w:rPr>
        <w:t>tidskundskab</w:t>
      </w:r>
    </w:p>
    <w:p w14:paraId="40CA858D" w14:textId="77777777" w:rsidR="00011207" w:rsidRPr="00011207" w:rsidRDefault="00011207">
      <w:pPr>
        <w:rPr>
          <w:rFonts w:ascii="American Typewriter" w:hAnsi="American Typewriter"/>
          <w:b/>
          <w:bCs/>
        </w:rPr>
      </w:pPr>
    </w:p>
    <w:p w14:paraId="5F73966C" w14:textId="34D3EA26" w:rsidR="00BE60CF" w:rsidRPr="00011207" w:rsidRDefault="0017135F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Oldtidskundskab</w:t>
      </w:r>
      <w:r w:rsidRPr="00011207">
        <w:rPr>
          <w:rFonts w:ascii="American Typewriter" w:hAnsi="American Typewriter"/>
          <w:b/>
          <w:bCs/>
        </w:rPr>
        <w:t xml:space="preserve"> </w:t>
      </w:r>
      <w:r w:rsidRPr="00011207">
        <w:rPr>
          <w:rFonts w:ascii="American Typewriter" w:hAnsi="American Typewriter"/>
        </w:rPr>
        <w:t>er et fag, der primært beskæftiger sig med antikkens litteratur og kunst</w:t>
      </w:r>
      <w:r w:rsidR="000E1755" w:rsidRPr="00011207">
        <w:rPr>
          <w:rFonts w:ascii="American Typewriter" w:hAnsi="American Typewriter"/>
        </w:rPr>
        <w:t xml:space="preserve">. </w:t>
      </w:r>
      <w:r w:rsidR="00BE60CF" w:rsidRPr="00011207">
        <w:rPr>
          <w:rFonts w:ascii="American Typewriter" w:hAnsi="American Typewriter"/>
        </w:rPr>
        <w:t>Men i</w:t>
      </w:r>
      <w:r w:rsidR="000E1755" w:rsidRPr="00011207">
        <w:rPr>
          <w:rFonts w:ascii="American Typewriter" w:hAnsi="American Typewriter"/>
        </w:rPr>
        <w:t xml:space="preserve"> oldtidskundskab </w:t>
      </w:r>
      <w:r w:rsidRPr="00011207">
        <w:rPr>
          <w:rFonts w:ascii="American Typewriter" w:hAnsi="American Typewriter"/>
        </w:rPr>
        <w:t>følger</w:t>
      </w:r>
      <w:r w:rsidR="000E1755" w:rsidRPr="00011207">
        <w:rPr>
          <w:rFonts w:ascii="American Typewriter" w:hAnsi="American Typewriter"/>
        </w:rPr>
        <w:t xml:space="preserve"> vi også</w:t>
      </w:r>
      <w:r w:rsidRPr="00011207">
        <w:rPr>
          <w:rFonts w:ascii="American Typewriter" w:hAnsi="American Typewriter"/>
        </w:rPr>
        <w:t xml:space="preserve"> de lange linjer i litteratur-</w:t>
      </w:r>
      <w:r w:rsidR="00C55733" w:rsidRPr="00011207">
        <w:rPr>
          <w:rFonts w:ascii="American Typewriter" w:hAnsi="American Typewriter"/>
        </w:rPr>
        <w:t xml:space="preserve"> </w:t>
      </w:r>
      <w:r w:rsidRPr="00011207">
        <w:rPr>
          <w:rFonts w:ascii="American Typewriter" w:hAnsi="American Typewriter"/>
        </w:rPr>
        <w:t>og kunsthistorien og ser på, hvilke</w:t>
      </w:r>
      <w:r w:rsidR="00BE60CF" w:rsidRPr="00011207">
        <w:rPr>
          <w:rFonts w:ascii="American Typewriter" w:hAnsi="American Typewriter"/>
        </w:rPr>
        <w:t>(</w:t>
      </w:r>
      <w:r w:rsidRPr="00011207">
        <w:rPr>
          <w:rFonts w:ascii="American Typewriter" w:hAnsi="American Typewriter"/>
        </w:rPr>
        <w:t>t</w:t>
      </w:r>
      <w:r w:rsidR="00BE60CF" w:rsidRPr="00011207">
        <w:rPr>
          <w:rFonts w:ascii="American Typewriter" w:hAnsi="American Typewriter"/>
        </w:rPr>
        <w:t>)</w:t>
      </w:r>
      <w:r w:rsidRPr="00011207">
        <w:rPr>
          <w:rFonts w:ascii="American Typewriter" w:hAnsi="American Typewriter"/>
        </w:rPr>
        <w:t xml:space="preserve"> afsæt antikken har sat på eftertiden. </w:t>
      </w:r>
    </w:p>
    <w:p w14:paraId="785EF3D1" w14:textId="77777777" w:rsidR="00BE60CF" w:rsidRPr="00011207" w:rsidRDefault="00BE60CF">
      <w:pPr>
        <w:rPr>
          <w:rFonts w:ascii="American Typewriter" w:hAnsi="American Typewriter"/>
        </w:rPr>
      </w:pPr>
    </w:p>
    <w:p w14:paraId="1E485984" w14:textId="5370AEEB" w:rsidR="00BE60CF" w:rsidRPr="00011207" w:rsidRDefault="000E1755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Fagets</w:t>
      </w:r>
      <w:r w:rsidR="0017135F" w:rsidRPr="00011207">
        <w:rPr>
          <w:rFonts w:ascii="American Typewriter" w:hAnsi="American Typewriter"/>
        </w:rPr>
        <w:t xml:space="preserve"> overordnede metode hedder autopsi, som betyder </w:t>
      </w:r>
      <w:r w:rsidR="0017135F" w:rsidRPr="00011207">
        <w:rPr>
          <w:rFonts w:ascii="American Typewriter" w:hAnsi="American Typewriter"/>
          <w:i/>
          <w:iCs/>
        </w:rPr>
        <w:t>selvsyn</w:t>
      </w:r>
      <w:r w:rsidR="0017135F" w:rsidRPr="00011207">
        <w:rPr>
          <w:rFonts w:ascii="American Typewriter" w:hAnsi="American Typewriter"/>
        </w:rPr>
        <w:t xml:space="preserve">. </w:t>
      </w:r>
      <w:r w:rsidRPr="00011207">
        <w:rPr>
          <w:rFonts w:ascii="American Typewriter" w:hAnsi="American Typewriter"/>
        </w:rPr>
        <w:t xml:space="preserve">Vi læser altså ikke </w:t>
      </w:r>
      <w:r w:rsidRPr="00011207">
        <w:rPr>
          <w:rFonts w:ascii="American Typewriter" w:hAnsi="American Typewriter"/>
          <w:i/>
          <w:iCs/>
        </w:rPr>
        <w:t xml:space="preserve">om </w:t>
      </w:r>
      <w:r w:rsidRPr="00011207">
        <w:rPr>
          <w:rFonts w:ascii="American Typewriter" w:hAnsi="American Typewriter"/>
        </w:rPr>
        <w:t>de antikke tekster og kunstværker i en lærebog, men forholder os direkte til dem.</w:t>
      </w:r>
      <w:r w:rsidR="00BE60CF" w:rsidRPr="00011207">
        <w:rPr>
          <w:rFonts w:ascii="American Typewriter" w:hAnsi="American Typewriter"/>
        </w:rPr>
        <w:t xml:space="preserve"> </w:t>
      </w:r>
      <w:r w:rsidR="00BF3A9B" w:rsidRPr="00011207">
        <w:rPr>
          <w:rFonts w:ascii="American Typewriter" w:hAnsi="American Typewriter"/>
        </w:rPr>
        <w:t>Når vi l</w:t>
      </w:r>
      <w:r w:rsidR="00BE60CF" w:rsidRPr="00011207">
        <w:rPr>
          <w:rFonts w:ascii="American Typewriter" w:hAnsi="American Typewriter"/>
        </w:rPr>
        <w:t>æser Euripides’ Medea</w:t>
      </w:r>
      <w:r w:rsidR="00BF3A9B" w:rsidRPr="00011207">
        <w:rPr>
          <w:rFonts w:ascii="American Typewriter" w:hAnsi="American Typewriter"/>
        </w:rPr>
        <w:t>,</w:t>
      </w:r>
      <w:r w:rsidR="00BE60CF" w:rsidRPr="00011207">
        <w:rPr>
          <w:rFonts w:ascii="American Typewriter" w:hAnsi="American Typewriter"/>
        </w:rPr>
        <w:t xml:space="preserve"> </w:t>
      </w:r>
      <w:r w:rsidR="00BF3A9B" w:rsidRPr="00011207">
        <w:rPr>
          <w:rFonts w:ascii="American Typewriter" w:hAnsi="American Typewriter"/>
        </w:rPr>
        <w:t>har teksten hele 2469 år på bagen, men er overraskende moderne i sin diskussion af f</w:t>
      </w:r>
      <w:r w:rsidR="0068606A">
        <w:rPr>
          <w:rFonts w:ascii="American Typewriter" w:hAnsi="American Typewriter"/>
        </w:rPr>
        <w:t>.eks.</w:t>
      </w:r>
      <w:r w:rsidR="00BF3A9B" w:rsidRPr="00011207">
        <w:rPr>
          <w:rFonts w:ascii="American Typewriter" w:hAnsi="American Typewriter"/>
        </w:rPr>
        <w:t xml:space="preserve"> kønsroller og fremmedhad. Vi læser teksterne i oversættelse, da de færreste kan læse oldgræsk og latin. </w:t>
      </w:r>
    </w:p>
    <w:p w14:paraId="636EF270" w14:textId="77777777" w:rsidR="00BE60CF" w:rsidRPr="00011207" w:rsidRDefault="00BE60CF">
      <w:pPr>
        <w:rPr>
          <w:rFonts w:ascii="American Typewriter" w:hAnsi="American Typewriter"/>
        </w:rPr>
      </w:pPr>
    </w:p>
    <w:p w14:paraId="62B55361" w14:textId="67CD11E4" w:rsidR="00BE60CF" w:rsidRPr="00011207" w:rsidRDefault="00BF3A9B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T</w:t>
      </w:r>
      <w:r w:rsidR="00BE60CF" w:rsidRPr="00011207">
        <w:rPr>
          <w:rFonts w:ascii="American Typewriter" w:hAnsi="American Typewriter"/>
        </w:rPr>
        <w:t>ekster</w:t>
      </w:r>
      <w:r w:rsidRPr="00011207">
        <w:rPr>
          <w:rFonts w:ascii="American Typewriter" w:hAnsi="American Typewriter"/>
        </w:rPr>
        <w:t xml:space="preserve"> der udelukke</w:t>
      </w:r>
      <w:r w:rsidR="00C55733" w:rsidRPr="00011207">
        <w:rPr>
          <w:rFonts w:ascii="American Typewriter" w:hAnsi="American Typewriter"/>
        </w:rPr>
        <w:t>nde</w:t>
      </w:r>
      <w:r w:rsidRPr="00011207">
        <w:rPr>
          <w:rFonts w:ascii="American Typewriter" w:hAnsi="American Typewriter"/>
        </w:rPr>
        <w:t xml:space="preserve"> nærlæses </w:t>
      </w:r>
      <w:r w:rsidR="00BE60CF" w:rsidRPr="00011207">
        <w:rPr>
          <w:rFonts w:ascii="American Typewriter" w:hAnsi="American Typewriter"/>
        </w:rPr>
        <w:t>i deres egen ret</w:t>
      </w:r>
      <w:r w:rsidR="009F3F2C" w:rsidRPr="00011207">
        <w:rPr>
          <w:rFonts w:ascii="American Typewriter" w:hAnsi="American Typewriter"/>
        </w:rPr>
        <w:t>,</w:t>
      </w:r>
      <w:r w:rsidRPr="00011207">
        <w:rPr>
          <w:rFonts w:ascii="American Typewriter" w:hAnsi="American Typewriter"/>
        </w:rPr>
        <w:t xml:space="preserve"> udsættes for en </w:t>
      </w:r>
      <w:r w:rsidR="00BE60CF" w:rsidRPr="00011207">
        <w:rPr>
          <w:rFonts w:ascii="American Typewriter" w:hAnsi="American Typewriter"/>
        </w:rPr>
        <w:t xml:space="preserve">nykritisk - eller induktiv læsning. Udvides tekstlæsning </w:t>
      </w:r>
      <w:r w:rsidRPr="00011207">
        <w:rPr>
          <w:rFonts w:ascii="American Typewriter" w:hAnsi="American Typewriter"/>
        </w:rPr>
        <w:t xml:space="preserve">derimod </w:t>
      </w:r>
      <w:r w:rsidR="00BE60CF" w:rsidRPr="00011207">
        <w:rPr>
          <w:rFonts w:ascii="American Typewriter" w:hAnsi="American Typewriter"/>
        </w:rPr>
        <w:t xml:space="preserve">med informationer om forfatteren, genren o.a. læses teksterne deduktivt. Den deduktive metode rummer flere </w:t>
      </w:r>
      <w:r w:rsidR="000E1755" w:rsidRPr="00011207">
        <w:rPr>
          <w:rFonts w:ascii="American Typewriter" w:hAnsi="American Typewriter"/>
        </w:rPr>
        <w:t>undermetoder,</w:t>
      </w:r>
      <w:r w:rsidR="0017135F" w:rsidRPr="00011207">
        <w:rPr>
          <w:rFonts w:ascii="American Typewriter" w:hAnsi="American Typewriter"/>
        </w:rPr>
        <w:t xml:space="preserve"> som afspejler teksternes og kunstværkernes mangfoldighed</w:t>
      </w:r>
      <w:r w:rsidR="000E1755" w:rsidRPr="00011207">
        <w:rPr>
          <w:rFonts w:ascii="American Typewriter" w:hAnsi="American Typewriter"/>
        </w:rPr>
        <w:t xml:space="preserve">: </w:t>
      </w:r>
      <w:r w:rsidRPr="00011207">
        <w:rPr>
          <w:rFonts w:ascii="American Typewriter" w:hAnsi="American Typewriter"/>
        </w:rPr>
        <w:t xml:space="preserve">intentionel analyse, </w:t>
      </w:r>
      <w:r w:rsidR="000E1755" w:rsidRPr="00011207">
        <w:rPr>
          <w:rFonts w:ascii="American Typewriter" w:hAnsi="American Typewriter"/>
        </w:rPr>
        <w:t xml:space="preserve">kildekritik, genremetode, retorisk analyse, </w:t>
      </w:r>
      <w:r w:rsidR="00BE60CF" w:rsidRPr="00011207">
        <w:rPr>
          <w:rFonts w:ascii="American Typewriter" w:hAnsi="American Typewriter"/>
        </w:rPr>
        <w:t>komparativanalyse</w:t>
      </w:r>
      <w:r w:rsidR="009F3F2C" w:rsidRPr="00011207">
        <w:rPr>
          <w:rFonts w:ascii="American Typewriter" w:hAnsi="American Typewriter"/>
        </w:rPr>
        <w:t xml:space="preserve"> samt</w:t>
      </w:r>
      <w:r w:rsidR="00BE60CF" w:rsidRPr="00011207">
        <w:rPr>
          <w:rFonts w:ascii="American Typewriter" w:hAnsi="American Typewriter"/>
        </w:rPr>
        <w:t xml:space="preserve"> form, social – og betydningsanalyse</w:t>
      </w:r>
      <w:r w:rsidRPr="00011207">
        <w:rPr>
          <w:rFonts w:ascii="American Typewriter" w:hAnsi="American Typewriter"/>
        </w:rPr>
        <w:t xml:space="preserve">. </w:t>
      </w:r>
    </w:p>
    <w:p w14:paraId="01A7517D" w14:textId="77777777" w:rsidR="009F3F2C" w:rsidRPr="00011207" w:rsidRDefault="009F3F2C">
      <w:pPr>
        <w:rPr>
          <w:rFonts w:ascii="American Typewriter" w:hAnsi="American Typewriter"/>
        </w:rPr>
      </w:pPr>
    </w:p>
    <w:p w14:paraId="763A6CFA" w14:textId="5863319E" w:rsidR="000679FF" w:rsidRDefault="009F3F2C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Trækker man lange linjer fra antikken til i dag ved f</w:t>
      </w:r>
      <w:r w:rsidR="0068606A">
        <w:rPr>
          <w:rFonts w:ascii="American Typewriter" w:hAnsi="American Typewriter"/>
        </w:rPr>
        <w:t>.eks.</w:t>
      </w:r>
      <w:r w:rsidRPr="00011207">
        <w:rPr>
          <w:rFonts w:ascii="American Typewriter" w:hAnsi="American Typewriter"/>
        </w:rPr>
        <w:t xml:space="preserve"> at se på, hvordan kropsidealet har ændret sig op gennem historien, kaldes det at arbejde med et diakront perspektiv. </w:t>
      </w:r>
      <w:r w:rsidR="00C55733" w:rsidRPr="00011207">
        <w:rPr>
          <w:rFonts w:ascii="American Typewriter" w:hAnsi="American Typewriter"/>
        </w:rPr>
        <w:t>Men s</w:t>
      </w:r>
      <w:r w:rsidRPr="00011207">
        <w:rPr>
          <w:rFonts w:ascii="American Typewriter" w:hAnsi="American Typewriter"/>
        </w:rPr>
        <w:t>er man i stedet på hvordan en given kunstner</w:t>
      </w:r>
      <w:r w:rsidR="00C55733" w:rsidRPr="00011207">
        <w:rPr>
          <w:rFonts w:ascii="American Typewriter" w:hAnsi="American Typewriter"/>
        </w:rPr>
        <w:t xml:space="preserve"> fx</w:t>
      </w:r>
      <w:r w:rsidRPr="00011207">
        <w:rPr>
          <w:rFonts w:ascii="American Typewriter" w:hAnsi="American Typewriter"/>
        </w:rPr>
        <w:t xml:space="preserve"> er inspireret af antikke</w:t>
      </w:r>
      <w:r w:rsidR="00B675B5" w:rsidRPr="00011207">
        <w:rPr>
          <w:rFonts w:ascii="American Typewriter" w:hAnsi="American Typewriter"/>
        </w:rPr>
        <w:t>n</w:t>
      </w:r>
      <w:r w:rsidR="00C55733" w:rsidRPr="00011207">
        <w:rPr>
          <w:rFonts w:ascii="American Typewriter" w:hAnsi="American Typewriter"/>
        </w:rPr>
        <w:t>s</w:t>
      </w:r>
      <w:r w:rsidR="00B675B5" w:rsidRPr="00011207">
        <w:rPr>
          <w:rFonts w:ascii="American Typewriter" w:hAnsi="American Typewriter"/>
        </w:rPr>
        <w:t xml:space="preserve"> </w:t>
      </w:r>
      <w:r w:rsidRPr="00011207">
        <w:rPr>
          <w:rFonts w:ascii="American Typewriter" w:hAnsi="American Typewriter"/>
        </w:rPr>
        <w:t>atlet</w:t>
      </w:r>
      <w:r w:rsidR="00B675B5" w:rsidRPr="00011207">
        <w:rPr>
          <w:rFonts w:ascii="American Typewriter" w:hAnsi="American Typewriter"/>
        </w:rPr>
        <w:t>type</w:t>
      </w:r>
      <w:r w:rsidR="00C55733" w:rsidRPr="00011207">
        <w:rPr>
          <w:rFonts w:ascii="American Typewriter" w:hAnsi="American Typewriter"/>
        </w:rPr>
        <w:t>r</w:t>
      </w:r>
      <w:r w:rsidRPr="00011207">
        <w:rPr>
          <w:rFonts w:ascii="American Typewriter" w:hAnsi="American Typewriter"/>
        </w:rPr>
        <w:t xml:space="preserve">, kaldes det at arbejde med den antikke reception. </w:t>
      </w:r>
    </w:p>
    <w:p w14:paraId="70734D1E" w14:textId="1262661F" w:rsidR="006D6CE6" w:rsidRDefault="006D6CE6">
      <w:pPr>
        <w:rPr>
          <w:rFonts w:ascii="American Typewriter" w:hAnsi="American Typewriter"/>
        </w:rPr>
      </w:pPr>
    </w:p>
    <w:p w14:paraId="20707CF2" w14:textId="77777777" w:rsidR="006D6CE6" w:rsidRDefault="006D6CE6" w:rsidP="006D6CE6">
      <w:pPr>
        <w:spacing w:line="276" w:lineRule="auto"/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Den videnskabelige basismodel:</w:t>
      </w:r>
    </w:p>
    <w:p w14:paraId="63F46E3A" w14:textId="77777777" w:rsidR="006D6CE6" w:rsidRDefault="006D6CE6">
      <w:pPr>
        <w:rPr>
          <w:rFonts w:ascii="American Typewriter" w:hAnsi="American Typewriter"/>
        </w:rPr>
      </w:pPr>
    </w:p>
    <w:p w14:paraId="04B8D2B8" w14:textId="77777777" w:rsidR="000679FF" w:rsidRDefault="000679FF">
      <w:pPr>
        <w:rPr>
          <w:rFonts w:ascii="American Typewriter" w:hAnsi="American Typewriter"/>
        </w:rPr>
      </w:pPr>
    </w:p>
    <w:p w14:paraId="3E7DA3D2" w14:textId="5792C36C" w:rsidR="009F3F2C" w:rsidRPr="00011207" w:rsidRDefault="000679FF" w:rsidP="000679FF">
      <w:pPr>
        <w:jc w:val="center"/>
        <w:rPr>
          <w:rFonts w:ascii="American Typewriter" w:hAnsi="American Typewriter"/>
        </w:rPr>
      </w:pPr>
      <w:r w:rsidRPr="0092141B">
        <w:rPr>
          <w:rFonts w:ascii="American Typewriter" w:hAnsi="American Typewriter" w:cs="Times New Roman"/>
          <w:noProof/>
        </w:rPr>
        <w:drawing>
          <wp:inline distT="0" distB="0" distL="0" distR="0" wp14:anchorId="4A1D01C3" wp14:editId="48FE1C5C">
            <wp:extent cx="2945520" cy="2369128"/>
            <wp:effectExtent l="0" t="0" r="1270" b="635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034" cy="2378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3334B" w14:textId="68239AC9" w:rsidR="009F3F2C" w:rsidRPr="00011207" w:rsidRDefault="009F3F2C">
      <w:pPr>
        <w:rPr>
          <w:rFonts w:ascii="American Typewriter" w:hAnsi="American Typewriter"/>
        </w:rPr>
      </w:pPr>
    </w:p>
    <w:sectPr w:rsidR="009F3F2C" w:rsidRPr="00011207" w:rsidSect="00326EC1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F0CF0"/>
    <w:multiLevelType w:val="hybridMultilevel"/>
    <w:tmpl w:val="3B4E728A"/>
    <w:lvl w:ilvl="0" w:tplc="F34C4A98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7013E9C"/>
    <w:multiLevelType w:val="hybridMultilevel"/>
    <w:tmpl w:val="FF6ED768"/>
    <w:lvl w:ilvl="0" w:tplc="040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35F"/>
    <w:rsid w:val="00011207"/>
    <w:rsid w:val="00033A8D"/>
    <w:rsid w:val="000679FF"/>
    <w:rsid w:val="000E1755"/>
    <w:rsid w:val="0017135F"/>
    <w:rsid w:val="00326EC1"/>
    <w:rsid w:val="0038754D"/>
    <w:rsid w:val="00546ADF"/>
    <w:rsid w:val="0068606A"/>
    <w:rsid w:val="006D6CE6"/>
    <w:rsid w:val="007D4AD4"/>
    <w:rsid w:val="009F3F2C"/>
    <w:rsid w:val="00AC11A8"/>
    <w:rsid w:val="00B675B5"/>
    <w:rsid w:val="00BE60CF"/>
    <w:rsid w:val="00BF3A9B"/>
    <w:rsid w:val="00C179F0"/>
    <w:rsid w:val="00C55733"/>
    <w:rsid w:val="00F0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1C9F0"/>
  <w15:chartTrackingRefBased/>
  <w15:docId w15:val="{AC3CCC16-76DC-1642-A4EE-08E25C94A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E60CF"/>
    <w:rPr>
      <w:rFonts w:ascii="Times New Roman" w:hAnsi="Times New Roman" w:cs="Times New Roman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E60CF"/>
    <w:rPr>
      <w:rFonts w:ascii="Times New Roman" w:hAnsi="Times New Roman" w:cs="Times New Roman"/>
      <w:sz w:val="18"/>
      <w:szCs w:val="18"/>
    </w:rPr>
  </w:style>
  <w:style w:type="character" w:customStyle="1" w:styleId="normaltextrun">
    <w:name w:val="normaltextrun"/>
    <w:basedOn w:val="Standardskrifttypeiafsnit"/>
    <w:rsid w:val="00BE60CF"/>
  </w:style>
  <w:style w:type="paragraph" w:styleId="Listeafsnit">
    <w:name w:val="List Paragraph"/>
    <w:basedOn w:val="Normal"/>
    <w:uiPriority w:val="34"/>
    <w:qFormat/>
    <w:rsid w:val="00C557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5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1263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Kluge</dc:creator>
  <cp:keywords/>
  <dc:description/>
  <cp:lastModifiedBy>Ulla Stampe Jakobsen</cp:lastModifiedBy>
  <cp:revision>8</cp:revision>
  <dcterms:created xsi:type="dcterms:W3CDTF">2020-10-20T08:31:00Z</dcterms:created>
  <dcterms:modified xsi:type="dcterms:W3CDTF">2022-01-13T12:14:00Z</dcterms:modified>
</cp:coreProperties>
</file>