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231A06" w14:textId="082B48B7" w:rsidR="002213B8" w:rsidRPr="007B2180" w:rsidRDefault="002213B8" w:rsidP="00621012">
      <w:pPr>
        <w:rPr>
          <w:rFonts w:ascii="American Typewriter" w:hAnsi="American Typewriter"/>
          <w:b/>
          <w:bCs/>
          <w:sz w:val="28"/>
          <w:szCs w:val="28"/>
        </w:rPr>
      </w:pPr>
      <w:r w:rsidRPr="007B2180">
        <w:rPr>
          <w:rFonts w:ascii="American Typewriter" w:hAnsi="American Typewriter"/>
          <w:b/>
          <w:bCs/>
          <w:sz w:val="28"/>
          <w:szCs w:val="28"/>
        </w:rPr>
        <w:t>Videnskabsteori og metode</w:t>
      </w:r>
      <w:r w:rsidR="007B2180">
        <w:rPr>
          <w:rFonts w:ascii="American Typewriter" w:hAnsi="American Typewriter"/>
          <w:b/>
          <w:bCs/>
          <w:sz w:val="28"/>
          <w:szCs w:val="28"/>
        </w:rPr>
        <w:t>r</w:t>
      </w:r>
      <w:r w:rsidRPr="007B2180">
        <w:rPr>
          <w:rFonts w:ascii="American Typewriter" w:hAnsi="American Typewriter"/>
          <w:b/>
          <w:bCs/>
          <w:sz w:val="28"/>
          <w:szCs w:val="28"/>
        </w:rPr>
        <w:t xml:space="preserve"> i latin</w:t>
      </w:r>
    </w:p>
    <w:p w14:paraId="6AF216A5" w14:textId="77777777" w:rsidR="002213B8" w:rsidRDefault="002213B8" w:rsidP="00621012">
      <w:pPr>
        <w:rPr>
          <w:rFonts w:ascii="American Typewriter" w:hAnsi="American Typewriter"/>
          <w:b/>
          <w:bCs/>
        </w:rPr>
      </w:pPr>
    </w:p>
    <w:p w14:paraId="7A9DA760" w14:textId="05AA224A" w:rsidR="00621012" w:rsidRPr="00011207" w:rsidRDefault="00621012" w:rsidP="00621012">
      <w:pPr>
        <w:rPr>
          <w:rFonts w:ascii="American Typewriter" w:hAnsi="American Typewriter"/>
        </w:rPr>
      </w:pPr>
      <w:r w:rsidRPr="002213B8">
        <w:rPr>
          <w:rFonts w:ascii="American Typewriter" w:hAnsi="American Typewriter"/>
        </w:rPr>
        <w:t>Latin</w:t>
      </w:r>
      <w:r w:rsidRPr="00011207">
        <w:rPr>
          <w:rFonts w:ascii="American Typewriter" w:hAnsi="American Typewriter"/>
          <w:b/>
          <w:bCs/>
        </w:rPr>
        <w:t xml:space="preserve"> </w:t>
      </w:r>
      <w:r w:rsidRPr="00011207">
        <w:rPr>
          <w:rFonts w:ascii="American Typewriter" w:hAnsi="American Typewriter"/>
        </w:rPr>
        <w:t xml:space="preserve">er både et sprog- og </w:t>
      </w:r>
      <w:proofErr w:type="spellStart"/>
      <w:r w:rsidRPr="00011207">
        <w:rPr>
          <w:rFonts w:ascii="American Typewriter" w:hAnsi="American Typewriter"/>
        </w:rPr>
        <w:t>kulturfag</w:t>
      </w:r>
      <w:proofErr w:type="spellEnd"/>
      <w:r w:rsidRPr="00011207">
        <w:rPr>
          <w:rFonts w:ascii="American Typewriter" w:hAnsi="American Typewriter"/>
        </w:rPr>
        <w:t>. Det betyder, at man kan arbejde med faget på forskellige niveauer. Alligevel træder den sproglige analyse og oversættelse frem som de vigtigste værktøjer, der ikke kan undlades. I latin er en mulig og praktisk metode den filologiske metode, hvor man arbejder på følgende måde:</w:t>
      </w:r>
    </w:p>
    <w:p w14:paraId="0D2B10C7" w14:textId="77777777" w:rsidR="00621012" w:rsidRPr="00011207" w:rsidRDefault="00621012" w:rsidP="00621012">
      <w:pPr>
        <w:rPr>
          <w:rFonts w:ascii="American Typewriter" w:hAnsi="American Typewriter"/>
        </w:rPr>
      </w:pPr>
    </w:p>
    <w:p w14:paraId="482F625B" w14:textId="77777777" w:rsidR="00621012" w:rsidRPr="00011207" w:rsidRDefault="00621012" w:rsidP="00621012">
      <w:pPr>
        <w:pStyle w:val="Listeafsnit"/>
        <w:rPr>
          <w:rFonts w:ascii="American Typewriter" w:hAnsi="American Typewriter"/>
        </w:rPr>
      </w:pPr>
      <w:r w:rsidRPr="00011207">
        <w:rPr>
          <w:rFonts w:ascii="American Typewriter" w:hAnsi="American Typewriter"/>
        </w:rPr>
        <w:t>A)  Prosatekster: Analyser de enkelte sætninger i et tekststykke syntaktisk</w:t>
      </w:r>
    </w:p>
    <w:p w14:paraId="5CDD2283" w14:textId="77777777" w:rsidR="00621012" w:rsidRPr="00011207" w:rsidRDefault="00621012" w:rsidP="00621012">
      <w:pPr>
        <w:pStyle w:val="Listeafsnit"/>
        <w:numPr>
          <w:ilvl w:val="0"/>
          <w:numId w:val="1"/>
        </w:numPr>
        <w:rPr>
          <w:rFonts w:ascii="American Typewriter" w:hAnsi="American Typewriter"/>
        </w:rPr>
      </w:pPr>
      <w:r w:rsidRPr="00011207">
        <w:rPr>
          <w:rFonts w:ascii="American Typewriter" w:hAnsi="American Typewriter"/>
        </w:rPr>
        <w:t>Poesitekster: Analyser de (enkelte verslinjer metrisk og) de enkelte sætninger syntaktisk</w:t>
      </w:r>
    </w:p>
    <w:p w14:paraId="2A81D32F" w14:textId="77777777" w:rsidR="00621012" w:rsidRPr="00011207" w:rsidRDefault="00621012" w:rsidP="00621012">
      <w:pPr>
        <w:rPr>
          <w:rFonts w:ascii="American Typewriter" w:hAnsi="American Typewriter"/>
        </w:rPr>
      </w:pPr>
    </w:p>
    <w:p w14:paraId="518F7283" w14:textId="20A3D756" w:rsidR="00621012" w:rsidRPr="00011207" w:rsidRDefault="00621012" w:rsidP="00621012">
      <w:pPr>
        <w:rPr>
          <w:rFonts w:ascii="American Typewriter" w:hAnsi="American Typewriter"/>
        </w:rPr>
      </w:pPr>
      <w:r w:rsidRPr="00011207">
        <w:rPr>
          <w:rFonts w:ascii="American Typewriter" w:hAnsi="American Typewriter"/>
        </w:rPr>
        <w:t>Metodisk er den syntaktiske- og morfologiske analyse såvel induktiv som deduktiv – idet man benytter den grammatiske viden, som lærebøgerne formidler. I latin er det desuden muligt at inddrage f</w:t>
      </w:r>
      <w:r w:rsidR="002213B8">
        <w:rPr>
          <w:rFonts w:ascii="American Typewriter" w:hAnsi="American Typewriter"/>
        </w:rPr>
        <w:t>.eks.</w:t>
      </w:r>
      <w:r w:rsidRPr="00011207">
        <w:rPr>
          <w:rFonts w:ascii="American Typewriter" w:hAnsi="American Typewriter"/>
        </w:rPr>
        <w:t xml:space="preserve"> arkæologiske- og kunsthistoriske form, social – betydningsanalytiske metoder eller følge de lange linjer fra den romerske republik til moderne politik og dermed arbejde diakront.    </w:t>
      </w:r>
    </w:p>
    <w:p w14:paraId="0728ED86" w14:textId="77777777" w:rsidR="00621012" w:rsidRPr="00011207" w:rsidRDefault="00621012" w:rsidP="00621012">
      <w:pPr>
        <w:rPr>
          <w:rFonts w:ascii="American Typewriter" w:hAnsi="American Typewriter"/>
        </w:rPr>
      </w:pPr>
    </w:p>
    <w:p w14:paraId="482CF0AA" w14:textId="5FA58AB9" w:rsidR="00621012" w:rsidRDefault="00621012" w:rsidP="00621012">
      <w:pPr>
        <w:rPr>
          <w:rFonts w:ascii="American Typewriter" w:hAnsi="American Typewriter"/>
        </w:rPr>
      </w:pPr>
      <w:r w:rsidRPr="00011207">
        <w:rPr>
          <w:rFonts w:ascii="American Typewriter" w:hAnsi="American Typewriter"/>
        </w:rPr>
        <w:t>Fordi det latinske sprog og den romerske kultur stadig er allestedsnærværende, kan latin indgå med stor set hele fagrækken fra dybdegående undersøgelser af latinske udtryk i f</w:t>
      </w:r>
      <w:r w:rsidR="002213B8">
        <w:rPr>
          <w:rFonts w:ascii="American Typewriter" w:hAnsi="American Typewriter"/>
        </w:rPr>
        <w:t>.eks.</w:t>
      </w:r>
      <w:r w:rsidRPr="00011207">
        <w:rPr>
          <w:rFonts w:ascii="American Typewriter" w:hAnsi="American Typewriter"/>
        </w:rPr>
        <w:t xml:space="preserve"> matematik og samfundsfag til komparative litterære analyser i samspil med andre humanistiske fag. </w:t>
      </w:r>
    </w:p>
    <w:p w14:paraId="6CC7CE12" w14:textId="483973D6" w:rsidR="00675B0D" w:rsidRDefault="00675B0D" w:rsidP="00621012">
      <w:pPr>
        <w:rPr>
          <w:rFonts w:ascii="American Typewriter" w:hAnsi="American Typewriter"/>
        </w:rPr>
      </w:pPr>
    </w:p>
    <w:p w14:paraId="438510CF" w14:textId="77777777" w:rsidR="00675B0D" w:rsidRDefault="00675B0D" w:rsidP="00675B0D">
      <w:pPr>
        <w:spacing w:line="276" w:lineRule="auto"/>
        <w:rPr>
          <w:rFonts w:ascii="American Typewriter" w:hAnsi="American Typewriter"/>
          <w:b/>
        </w:rPr>
      </w:pPr>
      <w:r>
        <w:rPr>
          <w:rFonts w:ascii="American Typewriter" w:hAnsi="American Typewriter"/>
          <w:b/>
        </w:rPr>
        <w:t>Den videnskabelige basismodel:</w:t>
      </w:r>
    </w:p>
    <w:p w14:paraId="5F1DB6C7" w14:textId="77777777" w:rsidR="00675B0D" w:rsidRDefault="00675B0D" w:rsidP="00621012">
      <w:pPr>
        <w:rPr>
          <w:rFonts w:ascii="American Typewriter" w:hAnsi="American Typewriter"/>
        </w:rPr>
      </w:pPr>
    </w:p>
    <w:p w14:paraId="6B2E8D18" w14:textId="73E7BED0" w:rsidR="002213B8" w:rsidRDefault="002213B8" w:rsidP="00621012">
      <w:pPr>
        <w:rPr>
          <w:rFonts w:ascii="American Typewriter" w:hAnsi="American Typewriter"/>
        </w:rPr>
      </w:pPr>
    </w:p>
    <w:p w14:paraId="1C901D63" w14:textId="5FC42120" w:rsidR="002213B8" w:rsidRPr="00011207" w:rsidRDefault="002213B8" w:rsidP="002213B8">
      <w:pPr>
        <w:jc w:val="center"/>
        <w:rPr>
          <w:rFonts w:ascii="American Typewriter" w:hAnsi="American Typewriter"/>
        </w:rPr>
      </w:pPr>
      <w:r w:rsidRPr="0092141B">
        <w:rPr>
          <w:rFonts w:ascii="American Typewriter" w:hAnsi="American Typewriter" w:cs="Times New Roman"/>
          <w:noProof/>
        </w:rPr>
        <w:drawing>
          <wp:inline distT="0" distB="0" distL="0" distR="0" wp14:anchorId="0237B161" wp14:editId="64EBE7E2">
            <wp:extent cx="2971800" cy="2390266"/>
            <wp:effectExtent l="0" t="0" r="0" b="0"/>
            <wp:docPr id="1" name="Billede 1" descr="Den videnskabelige basismodel - Munkensdam Gymnas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n videnskabelige basismodel - Munkensdam Gymnasium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158" cy="23977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19926E" w14:textId="77777777" w:rsidR="00621012" w:rsidRPr="00011207" w:rsidRDefault="00621012" w:rsidP="00621012">
      <w:pPr>
        <w:rPr>
          <w:rFonts w:ascii="American Typewriter" w:hAnsi="American Typewriter"/>
        </w:rPr>
      </w:pPr>
    </w:p>
    <w:p w14:paraId="13137CA7" w14:textId="77777777" w:rsidR="00621012" w:rsidRPr="00011207" w:rsidRDefault="00621012" w:rsidP="00621012">
      <w:pPr>
        <w:rPr>
          <w:rFonts w:ascii="American Typewriter" w:hAnsi="American Typewriter"/>
        </w:rPr>
      </w:pPr>
    </w:p>
    <w:p w14:paraId="6DA1BB5A" w14:textId="77777777" w:rsidR="00621012" w:rsidRPr="00011207" w:rsidRDefault="00621012" w:rsidP="00621012">
      <w:pPr>
        <w:rPr>
          <w:rFonts w:ascii="American Typewriter" w:hAnsi="American Typewriter"/>
        </w:rPr>
      </w:pPr>
    </w:p>
    <w:p w14:paraId="709D5DBC" w14:textId="77777777" w:rsidR="00621012" w:rsidRPr="00011207" w:rsidRDefault="00621012" w:rsidP="00621012">
      <w:pPr>
        <w:rPr>
          <w:rFonts w:ascii="American Typewriter" w:hAnsi="American Typewriter"/>
        </w:rPr>
      </w:pPr>
    </w:p>
    <w:p w14:paraId="6021E0D1" w14:textId="77777777" w:rsidR="00621012" w:rsidRPr="00011207" w:rsidRDefault="00621012" w:rsidP="00621012">
      <w:pPr>
        <w:rPr>
          <w:rFonts w:ascii="American Typewriter" w:hAnsi="American Typewriter"/>
        </w:rPr>
      </w:pPr>
      <w:r w:rsidRPr="00011207">
        <w:rPr>
          <w:rFonts w:ascii="American Typewriter" w:hAnsi="American Typewriter"/>
        </w:rPr>
        <w:t xml:space="preserve">  </w:t>
      </w:r>
    </w:p>
    <w:p w14:paraId="254299C5" w14:textId="77777777" w:rsidR="00BB0AB4" w:rsidRDefault="00BB0AB4"/>
    <w:sectPr w:rsidR="00BB0AB4" w:rsidSect="00326EC1"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merican Typewriter">
    <w:altName w:val="Courier New"/>
    <w:charset w:val="4D"/>
    <w:family w:val="roman"/>
    <w:pitch w:val="variable"/>
    <w:sig w:usb0="A000006F" w:usb1="00000019" w:usb2="00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CF0CF0"/>
    <w:multiLevelType w:val="hybridMultilevel"/>
    <w:tmpl w:val="3B4E728A"/>
    <w:lvl w:ilvl="0" w:tplc="F34C4A98">
      <w:start w:val="2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800" w:hanging="360"/>
      </w:pPr>
    </w:lvl>
    <w:lvl w:ilvl="2" w:tplc="0406001B" w:tentative="1">
      <w:start w:val="1"/>
      <w:numFmt w:val="lowerRoman"/>
      <w:lvlText w:val="%3."/>
      <w:lvlJc w:val="right"/>
      <w:pPr>
        <w:ind w:left="2520" w:hanging="180"/>
      </w:pPr>
    </w:lvl>
    <w:lvl w:ilvl="3" w:tplc="0406000F" w:tentative="1">
      <w:start w:val="1"/>
      <w:numFmt w:val="decimal"/>
      <w:lvlText w:val="%4."/>
      <w:lvlJc w:val="left"/>
      <w:pPr>
        <w:ind w:left="3240" w:hanging="360"/>
      </w:pPr>
    </w:lvl>
    <w:lvl w:ilvl="4" w:tplc="04060019" w:tentative="1">
      <w:start w:val="1"/>
      <w:numFmt w:val="lowerLetter"/>
      <w:lvlText w:val="%5."/>
      <w:lvlJc w:val="left"/>
      <w:pPr>
        <w:ind w:left="3960" w:hanging="360"/>
      </w:pPr>
    </w:lvl>
    <w:lvl w:ilvl="5" w:tplc="0406001B" w:tentative="1">
      <w:start w:val="1"/>
      <w:numFmt w:val="lowerRoman"/>
      <w:lvlText w:val="%6."/>
      <w:lvlJc w:val="right"/>
      <w:pPr>
        <w:ind w:left="4680" w:hanging="180"/>
      </w:pPr>
    </w:lvl>
    <w:lvl w:ilvl="6" w:tplc="0406000F" w:tentative="1">
      <w:start w:val="1"/>
      <w:numFmt w:val="decimal"/>
      <w:lvlText w:val="%7."/>
      <w:lvlJc w:val="left"/>
      <w:pPr>
        <w:ind w:left="5400" w:hanging="360"/>
      </w:pPr>
    </w:lvl>
    <w:lvl w:ilvl="7" w:tplc="04060019" w:tentative="1">
      <w:start w:val="1"/>
      <w:numFmt w:val="lowerLetter"/>
      <w:lvlText w:val="%8."/>
      <w:lvlJc w:val="left"/>
      <w:pPr>
        <w:ind w:left="6120" w:hanging="360"/>
      </w:pPr>
    </w:lvl>
    <w:lvl w:ilvl="8" w:tplc="0406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1012"/>
    <w:rsid w:val="00060059"/>
    <w:rsid w:val="002213B8"/>
    <w:rsid w:val="00621012"/>
    <w:rsid w:val="00675B0D"/>
    <w:rsid w:val="007B2180"/>
    <w:rsid w:val="00BB0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922EAF"/>
  <w15:chartTrackingRefBased/>
  <w15:docId w15:val="{F56D228E-22BB-B741-BFBE-0DB5291EB9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1012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6210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186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Erik Knudsen</dc:creator>
  <cp:keywords/>
  <dc:description/>
  <cp:lastModifiedBy>Ulla Stampe Jakobsen</cp:lastModifiedBy>
  <cp:revision>4</cp:revision>
  <dcterms:created xsi:type="dcterms:W3CDTF">2022-01-13T08:11:00Z</dcterms:created>
  <dcterms:modified xsi:type="dcterms:W3CDTF">2022-01-13T12:14:00Z</dcterms:modified>
</cp:coreProperties>
</file>